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B67B6">
        <w:rPr>
          <w:rFonts w:ascii="Times New Roman" w:hAnsi="Times New Roman"/>
          <w:bCs/>
          <w:sz w:val="28"/>
          <w:szCs w:val="28"/>
          <w:lang w:eastAsia="ru-RU"/>
        </w:rPr>
        <w:t>ПАСПОРТ</w:t>
      </w:r>
      <w:r w:rsidR="008C49B1" w:rsidRPr="009B67B6">
        <w:rPr>
          <w:rFonts w:ascii="Times New Roman" w:hAnsi="Times New Roman"/>
          <w:sz w:val="28"/>
          <w:szCs w:val="28"/>
        </w:rPr>
        <w:t xml:space="preserve">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Default="00A0736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D5A63">
        <w:rPr>
          <w:rFonts w:ascii="Times New Roman" w:hAnsi="Times New Roman"/>
          <w:sz w:val="28"/>
          <w:szCs w:val="28"/>
        </w:rPr>
        <w:t>«</w:t>
      </w:r>
      <w:r w:rsidR="004F4FF0" w:rsidRPr="005C0FCB">
        <w:rPr>
          <w:rFonts w:ascii="Times New Roman" w:hAnsi="Times New Roman"/>
          <w:sz w:val="28"/>
          <w:szCs w:val="28"/>
        </w:rPr>
        <w:t>Развитие градостроительства на</w:t>
      </w:r>
      <w:r w:rsidR="004F4FF0">
        <w:rPr>
          <w:rFonts w:ascii="Times New Roman" w:hAnsi="Times New Roman"/>
          <w:sz w:val="28"/>
          <w:szCs w:val="28"/>
        </w:rPr>
        <w:t xml:space="preserve"> территории города Ставрополя</w:t>
      </w:r>
      <w:r>
        <w:rPr>
          <w:rFonts w:ascii="Times New Roman" w:hAnsi="Times New Roman"/>
          <w:sz w:val="28"/>
          <w:szCs w:val="28"/>
        </w:rPr>
        <w:t>»</w:t>
      </w: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9497"/>
      </w:tblGrid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AD34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муниципальной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4FF0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градостроительства на территории города Ставрополя» (далее – Программа)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="004F4FF0">
              <w:rPr>
                <w:rFonts w:ascii="Times New Roman" w:hAnsi="Times New Roman"/>
                <w:sz w:val="28"/>
                <w:szCs w:val="28"/>
                <w:lang w:val="en-US"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4FF0">
              <w:rPr>
                <w:rFonts w:ascii="Times New Roman" w:hAnsi="Times New Roman"/>
                <w:sz w:val="28"/>
                <w:szCs w:val="28"/>
                <w:lang w:eastAsia="ru-RU"/>
              </w:rPr>
              <w:t>комитет градостроительства администрации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Соисполнители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4F4FF0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4FF0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Участники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Цел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устойчивого развития территории города Ставрополя путем совершенствования системы градостроительной деятельности;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проектов по развитию территории в городе Ставрополе, предусматривающих жилищное строительство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(индикаторы) достижения целей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 города Ставрополя, обеспеченная документацией по планировке территории;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 привлеченных из федерального бюджета и бюджета Ставропольского края субсидий и иных межбюджетных трансфертов на 1 рубль финансирования Программы за счет средств бюджета муниципального образования города Ставрополя Ставропольского края в рамках строительства объектов социальной инфраструктуры;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построенных (реконструированных) объектов социальной инфраструктуры в рамках реализации проектов по развитию территорий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Задачи П</w:t>
            </w:r>
            <w:r w:rsidR="009B67B6"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документов территориального планирования города Ставрополя;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стимулирование жилищного строительства в рамках проектов по развитию территории в городе Ставрополя, предусматривающих жилищное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строительство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Показатели решения задач П</w:t>
            </w:r>
            <w:r w:rsidR="009B67B6"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подготовленной проектной документации для обеспечения строительства объектов социальной сферы (в том числе формирование земельных участков);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территории, сформированной под публичные пространства, для мест массового пребывания граждан в границах города Ставрополя;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площади индивидуального жилищного строительства в общей площади жилья, введенного в эксплуатацию;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общая площадь жилых помещений, приходящаяся в среднем на одного жителя;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 ввода жилья в рамках проектов по развитию территорий в городе Ставрополе, предусматривающих жилищное строительство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реализации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2020 - 2025 годы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и источники финансового обеспечения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Общий объем финансовых средств на реализацию Программы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366564,01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2020 год - 323</w:t>
            </w:r>
            <w:r>
              <w:rPr>
                <w:rFonts w:ascii="Times New Roman" w:hAnsi="Times New Roman"/>
                <w:sz w:val="28"/>
                <w:szCs w:val="28"/>
              </w:rPr>
              <w:t>188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81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5422,00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2022 год - 9488,30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год - 9488,30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год - 9488,30 тыс. рублей;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год - 9488,30 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F94123" w:rsidRDefault="004F4FF0" w:rsidP="004F4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города Ставрополя 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46846,67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4F4FF0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471,47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317A4F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5422,00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317A4F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2022 год - 9488,30 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317A4F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год - 9488,30 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317A4F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год - 9488,30 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317A4F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год - 9488,30 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- 2880,32 тыс. рублей, в том числе: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2020 год - 2880,32 тыс. рублей;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4F4FF0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за счет средств федерального бюджета - 316837,02 тыс. рублей, в том числе: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4F4FF0" w:rsidP="00926D22">
            <w:pPr>
              <w:autoSpaceDE w:val="0"/>
              <w:autoSpaceDN w:val="0"/>
              <w:adjustRightInd w:val="0"/>
              <w:spacing w:after="0" w:line="240" w:lineRule="auto"/>
              <w:ind w:left="80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4FF0">
              <w:rPr>
                <w:rFonts w:ascii="Times New Roman" w:hAnsi="Times New Roman"/>
                <w:sz w:val="28"/>
                <w:szCs w:val="28"/>
              </w:rPr>
              <w:t>2020 год - 316837,02 тыс. рублей.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Ожидаемые конечные результаты реализации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26D22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площади территории города Ставрополя, обеспеченной документацией по планировке территории, с 718 га в 2020 году до 1500 га в 2025 году;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26D22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количества подготовленной проектной документации для обеспечения строительства объектов социальной сферы (в том числе формирование земельных участков) с 4 шт. в 2020 году до 9 шт. в 2025 году;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26D22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площади территории, сформированной под публичные пространства, для мест массового пребывания граждан в границах города Ставрополя с 11,049 га в 2020 году до 23,049 га в 2025 году;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26D22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доли площади индивидуального жилищного строительства в общей площади жилья, введенного в эксплуатацию, с 31 процента в 2020 году до 40 процентов в 2025 году;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26D22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 xml:space="preserve">увеличение общей площади жилых помещений, с 31,5 кв. м 2020 году до 33,8 </w:t>
            </w:r>
            <w:r w:rsidRPr="001724C7">
              <w:rPr>
                <w:sz w:val="28"/>
                <w:szCs w:val="28"/>
              </w:rPr>
              <w:lastRenderedPageBreak/>
              <w:t>кв. м в 2025 году;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26D22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привлечение из федерального бюджета и бюджета Ставропольского края субсидий и иных межбюджетных трансфертов не менее 999 рублей на 1 рубль финансирования Программы за счет средств бюджета муниципального образования города Ставрополя Ставропольского края, в рамках строительства объектов социальной инфраструктуры;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26D22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строительство (реконструкция) объектов социальной инфраструктуры в рамках реализации проектов по развитию территорий не менее 1 единицы в 2020 году;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Pr="009B67B6" w:rsidRDefault="00926D22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6D22">
              <w:rPr>
                <w:rFonts w:ascii="Times New Roman" w:hAnsi="Times New Roman"/>
                <w:sz w:val="28"/>
                <w:szCs w:val="28"/>
              </w:rPr>
              <w:t>объем ввода жилья в рамках проектов по развитию территорий в городе Ставрополе, предусматривающих жилищное строительство, не менее 130 тыс. кв. м в 2020 году</w:t>
            </w:r>
          </w:p>
        </w:tc>
      </w:tr>
    </w:tbl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sectPr w:rsidR="009B67B6" w:rsidSect="009B67B6">
      <w:headerReference w:type="default" r:id="rId7"/>
      <w:pgSz w:w="16838" w:h="11906" w:orient="landscape"/>
      <w:pgMar w:top="1985" w:right="1134" w:bottom="573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B51" w:rsidRDefault="00BB6B51" w:rsidP="009972EB">
      <w:pPr>
        <w:spacing w:after="0" w:line="240" w:lineRule="auto"/>
      </w:pPr>
      <w:r>
        <w:separator/>
      </w:r>
    </w:p>
  </w:endnote>
  <w:endnote w:type="continuationSeparator" w:id="1">
    <w:p w:rsidR="00BB6B51" w:rsidRDefault="00BB6B51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B51" w:rsidRDefault="00BB6B51" w:rsidP="009972EB">
      <w:pPr>
        <w:spacing w:after="0" w:line="240" w:lineRule="auto"/>
      </w:pPr>
      <w:r>
        <w:separator/>
      </w:r>
    </w:p>
  </w:footnote>
  <w:footnote w:type="continuationSeparator" w:id="1">
    <w:p w:rsidR="00BB6B51" w:rsidRDefault="00BB6B51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B6" w:rsidRPr="009972EB" w:rsidRDefault="00C91C9C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9B67B6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A816F5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9B67B6" w:rsidRDefault="009B67B6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728A"/>
    <w:rsid w:val="000769BA"/>
    <w:rsid w:val="000B04AE"/>
    <w:rsid w:val="000B2B1C"/>
    <w:rsid w:val="000B5FB1"/>
    <w:rsid w:val="000C34E3"/>
    <w:rsid w:val="000F428A"/>
    <w:rsid w:val="00104D1C"/>
    <w:rsid w:val="00105D23"/>
    <w:rsid w:val="00110300"/>
    <w:rsid w:val="00134A2A"/>
    <w:rsid w:val="00163158"/>
    <w:rsid w:val="00163AE2"/>
    <w:rsid w:val="00170C45"/>
    <w:rsid w:val="001D2057"/>
    <w:rsid w:val="001D2F50"/>
    <w:rsid w:val="001D586E"/>
    <w:rsid w:val="00203201"/>
    <w:rsid w:val="002052FB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D20D1"/>
    <w:rsid w:val="002E539B"/>
    <w:rsid w:val="0031091D"/>
    <w:rsid w:val="00330A42"/>
    <w:rsid w:val="00346EDF"/>
    <w:rsid w:val="003640AA"/>
    <w:rsid w:val="003729E8"/>
    <w:rsid w:val="00386CEB"/>
    <w:rsid w:val="00387301"/>
    <w:rsid w:val="0039664B"/>
    <w:rsid w:val="003A0AD6"/>
    <w:rsid w:val="003A3961"/>
    <w:rsid w:val="003A5F56"/>
    <w:rsid w:val="003C5029"/>
    <w:rsid w:val="003D5EDA"/>
    <w:rsid w:val="003F71AD"/>
    <w:rsid w:val="0041627F"/>
    <w:rsid w:val="00437D2E"/>
    <w:rsid w:val="00444C59"/>
    <w:rsid w:val="00450832"/>
    <w:rsid w:val="0045561D"/>
    <w:rsid w:val="0045755A"/>
    <w:rsid w:val="00461803"/>
    <w:rsid w:val="0049543B"/>
    <w:rsid w:val="00496043"/>
    <w:rsid w:val="004B2004"/>
    <w:rsid w:val="004B41E5"/>
    <w:rsid w:val="004B5DA2"/>
    <w:rsid w:val="004C6B42"/>
    <w:rsid w:val="004E150A"/>
    <w:rsid w:val="004F293A"/>
    <w:rsid w:val="004F4FF0"/>
    <w:rsid w:val="00502EBE"/>
    <w:rsid w:val="005151AC"/>
    <w:rsid w:val="0052399A"/>
    <w:rsid w:val="00530DDB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4166"/>
    <w:rsid w:val="005D6FB5"/>
    <w:rsid w:val="005F24B2"/>
    <w:rsid w:val="005F5343"/>
    <w:rsid w:val="005F7429"/>
    <w:rsid w:val="006149EE"/>
    <w:rsid w:val="0065102E"/>
    <w:rsid w:val="00655C43"/>
    <w:rsid w:val="006717AD"/>
    <w:rsid w:val="00672D86"/>
    <w:rsid w:val="00684FB5"/>
    <w:rsid w:val="00697837"/>
    <w:rsid w:val="006A37D3"/>
    <w:rsid w:val="006A5DC9"/>
    <w:rsid w:val="006B071C"/>
    <w:rsid w:val="006B1F55"/>
    <w:rsid w:val="006B4E7D"/>
    <w:rsid w:val="006B7529"/>
    <w:rsid w:val="006C2366"/>
    <w:rsid w:val="006D5131"/>
    <w:rsid w:val="006F2065"/>
    <w:rsid w:val="006F30CB"/>
    <w:rsid w:val="007129F1"/>
    <w:rsid w:val="00722897"/>
    <w:rsid w:val="00726380"/>
    <w:rsid w:val="00733CE0"/>
    <w:rsid w:val="00771287"/>
    <w:rsid w:val="00796F63"/>
    <w:rsid w:val="007B5F81"/>
    <w:rsid w:val="007C063B"/>
    <w:rsid w:val="007C1285"/>
    <w:rsid w:val="007C52ED"/>
    <w:rsid w:val="007D0225"/>
    <w:rsid w:val="007D0A18"/>
    <w:rsid w:val="007D4A6B"/>
    <w:rsid w:val="007F147C"/>
    <w:rsid w:val="007F6AC1"/>
    <w:rsid w:val="0080516F"/>
    <w:rsid w:val="00823FC0"/>
    <w:rsid w:val="00827FEA"/>
    <w:rsid w:val="00866C0B"/>
    <w:rsid w:val="008839F8"/>
    <w:rsid w:val="008A4A52"/>
    <w:rsid w:val="008A7978"/>
    <w:rsid w:val="008C49B1"/>
    <w:rsid w:val="008C52C1"/>
    <w:rsid w:val="008D69B6"/>
    <w:rsid w:val="00925B9C"/>
    <w:rsid w:val="00926D22"/>
    <w:rsid w:val="00950A30"/>
    <w:rsid w:val="00953CFC"/>
    <w:rsid w:val="009550A7"/>
    <w:rsid w:val="00960005"/>
    <w:rsid w:val="00970E9A"/>
    <w:rsid w:val="00980D5F"/>
    <w:rsid w:val="009972EB"/>
    <w:rsid w:val="009A7025"/>
    <w:rsid w:val="009B1AB5"/>
    <w:rsid w:val="009B67B6"/>
    <w:rsid w:val="009D5E7F"/>
    <w:rsid w:val="009F3FEE"/>
    <w:rsid w:val="009F7259"/>
    <w:rsid w:val="009F7428"/>
    <w:rsid w:val="009F7B5E"/>
    <w:rsid w:val="00A057DC"/>
    <w:rsid w:val="00A05B64"/>
    <w:rsid w:val="00A07361"/>
    <w:rsid w:val="00A1346F"/>
    <w:rsid w:val="00A15263"/>
    <w:rsid w:val="00A24877"/>
    <w:rsid w:val="00A60A34"/>
    <w:rsid w:val="00A612F3"/>
    <w:rsid w:val="00A62BFF"/>
    <w:rsid w:val="00A816F5"/>
    <w:rsid w:val="00AA6EE6"/>
    <w:rsid w:val="00AB3075"/>
    <w:rsid w:val="00AC742C"/>
    <w:rsid w:val="00AD348F"/>
    <w:rsid w:val="00AE1765"/>
    <w:rsid w:val="00AE2F24"/>
    <w:rsid w:val="00AE344F"/>
    <w:rsid w:val="00AE380B"/>
    <w:rsid w:val="00AE4F7B"/>
    <w:rsid w:val="00AF3136"/>
    <w:rsid w:val="00AF5715"/>
    <w:rsid w:val="00B04DD6"/>
    <w:rsid w:val="00B0769C"/>
    <w:rsid w:val="00B07FB1"/>
    <w:rsid w:val="00B54407"/>
    <w:rsid w:val="00B850E9"/>
    <w:rsid w:val="00B86225"/>
    <w:rsid w:val="00BA0565"/>
    <w:rsid w:val="00BA4622"/>
    <w:rsid w:val="00BA48D9"/>
    <w:rsid w:val="00BB6B51"/>
    <w:rsid w:val="00BC48EF"/>
    <w:rsid w:val="00BF379A"/>
    <w:rsid w:val="00BF6D9D"/>
    <w:rsid w:val="00C434B2"/>
    <w:rsid w:val="00C51178"/>
    <w:rsid w:val="00C6197C"/>
    <w:rsid w:val="00C871C2"/>
    <w:rsid w:val="00C901A3"/>
    <w:rsid w:val="00C91C9C"/>
    <w:rsid w:val="00C91DCB"/>
    <w:rsid w:val="00CA3476"/>
    <w:rsid w:val="00D01D6E"/>
    <w:rsid w:val="00D10967"/>
    <w:rsid w:val="00D137AB"/>
    <w:rsid w:val="00D2183B"/>
    <w:rsid w:val="00D24433"/>
    <w:rsid w:val="00D27CF7"/>
    <w:rsid w:val="00D75CCA"/>
    <w:rsid w:val="00D82861"/>
    <w:rsid w:val="00D9138B"/>
    <w:rsid w:val="00D928A0"/>
    <w:rsid w:val="00DA445E"/>
    <w:rsid w:val="00DE5E55"/>
    <w:rsid w:val="00E23693"/>
    <w:rsid w:val="00E27D52"/>
    <w:rsid w:val="00E310D2"/>
    <w:rsid w:val="00E46E0D"/>
    <w:rsid w:val="00E542A7"/>
    <w:rsid w:val="00E54A17"/>
    <w:rsid w:val="00E805FA"/>
    <w:rsid w:val="00E8363E"/>
    <w:rsid w:val="00EA2FE8"/>
    <w:rsid w:val="00EA41EE"/>
    <w:rsid w:val="00EB5A83"/>
    <w:rsid w:val="00ED21B4"/>
    <w:rsid w:val="00ED305D"/>
    <w:rsid w:val="00ED3626"/>
    <w:rsid w:val="00EF4D6C"/>
    <w:rsid w:val="00F00B76"/>
    <w:rsid w:val="00F66C0C"/>
    <w:rsid w:val="00F76938"/>
    <w:rsid w:val="00F77462"/>
    <w:rsid w:val="00FE281A"/>
    <w:rsid w:val="00FE4F10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  <w:style w:type="paragraph" w:styleId="ad">
    <w:name w:val="Plain Text"/>
    <w:basedOn w:val="a"/>
    <w:link w:val="ae"/>
    <w:rsid w:val="00A07361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07361"/>
    <w:rPr>
      <w:rFonts w:ascii="Courier New" w:hAnsi="Courier New" w:cs="Courier New"/>
      <w:sz w:val="20"/>
      <w:szCs w:val="20"/>
    </w:rPr>
  </w:style>
  <w:style w:type="paragraph" w:styleId="af">
    <w:name w:val="Normal (Web)"/>
    <w:aliases w:val="Обычный (Web)1,Обычный (Web)11"/>
    <w:basedOn w:val="a"/>
    <w:rsid w:val="00A073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A07361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10">
    <w:name w:val="Обычный (веб)1"/>
    <w:basedOn w:val="a"/>
    <w:rsid w:val="00A07361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B2593-0235-4E27-A92F-C37AE32A5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3907</Characters>
  <Application>Microsoft Office Word</Application>
  <DocSecurity>4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2</cp:revision>
  <cp:lastPrinted>2021-11-10T08:50:00Z</cp:lastPrinted>
  <dcterms:created xsi:type="dcterms:W3CDTF">2021-11-10T14:43:00Z</dcterms:created>
  <dcterms:modified xsi:type="dcterms:W3CDTF">2021-11-10T14:43:00Z</dcterms:modified>
</cp:coreProperties>
</file>